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C62BF24" w14:textId="7FEAD2D4" w:rsidR="009F50B0" w:rsidRPr="000560AD" w:rsidRDefault="009F50B0" w:rsidP="009F50B0">
      <w:pPr>
        <w:pStyle w:val="Bezproreda"/>
        <w:ind w:firstLine="708"/>
        <w:jc w:val="both"/>
        <w:rPr>
          <w:rFonts w:ascii="Bookman Old Style" w:hAnsi="Bookman Old Style"/>
          <w:sz w:val="24"/>
          <w:szCs w:val="24"/>
        </w:rPr>
      </w:pPr>
      <w:r w:rsidRPr="000560AD">
        <w:rPr>
          <w:rFonts w:ascii="Bookman Old Style" w:hAnsi="Bookman Old Style" w:cs="Segoe UI"/>
          <w:sz w:val="24"/>
          <w:szCs w:val="24"/>
          <w:shd w:val="clear" w:color="auto" w:fill="FFFFFF"/>
        </w:rPr>
        <w:t xml:space="preserve">Na temelju članka 35. Zakona o lokalnoj i područnoj (regionalnoj) samoupravi („Narodne novine“ broj 33/01, 60/01, 129/05, 109/07, 125/08, 36/09, 150/11, 144/12, 19/13, 137/15, 123/17, 98/19. i 144/20.) i </w:t>
      </w:r>
      <w:r w:rsidRPr="000560AD">
        <w:rPr>
          <w:rFonts w:ascii="Bookman Old Style" w:hAnsi="Bookman Old Style"/>
          <w:sz w:val="24"/>
          <w:szCs w:val="24"/>
        </w:rPr>
        <w:t xml:space="preserve">članka 31. Statuta Općine Peteranec („Službeni glasnik Koprivničko-križevačke županije“ broj 6/13, 4/18, 4/20., 4/21.,  26/23 – pročišćeni tekst i 7/25), Općinsko vijeće Općine Peteranec, dana  </w:t>
      </w:r>
      <w:r w:rsidR="007669C9">
        <w:rPr>
          <w:rFonts w:ascii="Bookman Old Style" w:hAnsi="Bookman Old Style"/>
          <w:sz w:val="24"/>
          <w:szCs w:val="24"/>
        </w:rPr>
        <w:t>15</w:t>
      </w:r>
      <w:r w:rsidR="000560AD">
        <w:rPr>
          <w:rFonts w:ascii="Bookman Old Style" w:hAnsi="Bookman Old Style"/>
          <w:sz w:val="24"/>
          <w:szCs w:val="24"/>
        </w:rPr>
        <w:t xml:space="preserve">. lipnja </w:t>
      </w:r>
      <w:r w:rsidRPr="000560AD">
        <w:rPr>
          <w:rFonts w:ascii="Bookman Old Style" w:hAnsi="Bookman Old Style"/>
          <w:sz w:val="24"/>
          <w:szCs w:val="24"/>
        </w:rPr>
        <w:t>2026. godine donosi</w:t>
      </w:r>
    </w:p>
    <w:p w14:paraId="57F5F86A" w14:textId="300C1E9B" w:rsidR="009F50B0" w:rsidRPr="000560AD" w:rsidRDefault="009F50B0" w:rsidP="009F50B0">
      <w:pPr>
        <w:pStyle w:val="StandardWeb"/>
        <w:shd w:val="clear" w:color="auto" w:fill="FFFFFF"/>
        <w:spacing w:before="0" w:beforeAutospacing="0"/>
        <w:rPr>
          <w:rFonts w:ascii="Bookman Old Style" w:hAnsi="Bookman Old Style" w:cs="Segoe UI"/>
        </w:rPr>
      </w:pPr>
    </w:p>
    <w:p w14:paraId="1247E7C2" w14:textId="21BA1149" w:rsidR="009F50B0" w:rsidRPr="000560AD" w:rsidRDefault="009F50B0" w:rsidP="009F50B0">
      <w:pPr>
        <w:pStyle w:val="StandardWeb"/>
        <w:shd w:val="clear" w:color="auto" w:fill="FFFFFF"/>
        <w:spacing w:before="0" w:beforeAutospacing="0"/>
        <w:jc w:val="center"/>
        <w:rPr>
          <w:rFonts w:ascii="Bookman Old Style" w:hAnsi="Bookman Old Style" w:cs="Segoe UI"/>
        </w:rPr>
      </w:pPr>
      <w:r w:rsidRPr="000560AD">
        <w:rPr>
          <w:rStyle w:val="Naglaeno"/>
          <w:rFonts w:ascii="Bookman Old Style" w:hAnsi="Bookman Old Style" w:cs="Segoe UI"/>
        </w:rPr>
        <w:t>ODLUKU</w:t>
      </w:r>
      <w:r w:rsidRPr="000560AD">
        <w:rPr>
          <w:rFonts w:ascii="Bookman Old Style" w:hAnsi="Bookman Old Style" w:cs="Segoe UI"/>
        </w:rPr>
        <w:br/>
      </w:r>
      <w:r w:rsidRPr="000560AD">
        <w:rPr>
          <w:rStyle w:val="Naglaeno"/>
          <w:rFonts w:ascii="Bookman Old Style" w:hAnsi="Bookman Old Style" w:cs="Segoe UI"/>
        </w:rPr>
        <w:t>o usvajanju Strategije zelene urbane obnove Općine Peteranec</w:t>
      </w:r>
    </w:p>
    <w:p w14:paraId="6B92AA82" w14:textId="77777777" w:rsidR="009F50B0" w:rsidRPr="000560AD" w:rsidRDefault="009F50B0" w:rsidP="009F50B0">
      <w:pPr>
        <w:pStyle w:val="StandardWeb"/>
        <w:shd w:val="clear" w:color="auto" w:fill="FFFFFF"/>
        <w:spacing w:before="0" w:beforeAutospacing="0"/>
        <w:rPr>
          <w:rFonts w:ascii="Bookman Old Style" w:hAnsi="Bookman Old Style" w:cs="Segoe UI"/>
        </w:rPr>
      </w:pPr>
      <w:r w:rsidRPr="000560AD">
        <w:rPr>
          <w:rFonts w:ascii="Bookman Old Style" w:hAnsi="Bookman Old Style" w:cs="Segoe UI"/>
        </w:rPr>
        <w:t> </w:t>
      </w:r>
    </w:p>
    <w:p w14:paraId="74A41D6E" w14:textId="77777777" w:rsidR="009F50B0" w:rsidRPr="000560AD" w:rsidRDefault="009F50B0" w:rsidP="009F50B0">
      <w:pPr>
        <w:pStyle w:val="StandardWeb"/>
        <w:shd w:val="clear" w:color="auto" w:fill="FFFFFF"/>
        <w:spacing w:before="0" w:beforeAutospacing="0"/>
        <w:jc w:val="center"/>
        <w:rPr>
          <w:rFonts w:ascii="Bookman Old Style" w:hAnsi="Bookman Old Style" w:cs="Segoe UI"/>
        </w:rPr>
      </w:pPr>
      <w:r w:rsidRPr="000560AD">
        <w:rPr>
          <w:rFonts w:ascii="Bookman Old Style" w:hAnsi="Bookman Old Style" w:cs="Segoe UI"/>
        </w:rPr>
        <w:t>Članak 1.</w:t>
      </w:r>
    </w:p>
    <w:p w14:paraId="37C25F01" w14:textId="2D429DF9" w:rsidR="009F50B0" w:rsidRPr="000560AD" w:rsidRDefault="007D1DE9" w:rsidP="000560AD">
      <w:pPr>
        <w:pStyle w:val="StandardWeb"/>
        <w:shd w:val="clear" w:color="auto" w:fill="FFFFFF"/>
        <w:spacing w:before="0" w:beforeAutospacing="0"/>
        <w:jc w:val="both"/>
        <w:rPr>
          <w:rFonts w:ascii="Bookman Old Style" w:hAnsi="Bookman Old Style" w:cs="Segoe UI"/>
        </w:rPr>
      </w:pPr>
      <w:r>
        <w:rPr>
          <w:rFonts w:ascii="Bookman Old Style" w:hAnsi="Bookman Old Style" w:cs="Segoe UI"/>
        </w:rPr>
        <w:tab/>
      </w:r>
      <w:r w:rsidR="009F50B0" w:rsidRPr="000560AD">
        <w:rPr>
          <w:rFonts w:ascii="Bookman Old Style" w:hAnsi="Bookman Old Style" w:cs="Segoe UI"/>
        </w:rPr>
        <w:t xml:space="preserve">Ovom Odlukom usvaja se Strategija zelene urbane obnove Općine Peteranec koju je izradio EKO menadžment d.o.o. iz Vinkovaca, ul. </w:t>
      </w:r>
      <w:r w:rsidR="000560AD" w:rsidRPr="000560AD">
        <w:rPr>
          <w:rFonts w:ascii="Bookman Old Style" w:hAnsi="Bookman Old Style" w:cs="Segoe UI"/>
        </w:rPr>
        <w:t>Dragutina Žanića Karle 2.</w:t>
      </w:r>
    </w:p>
    <w:p w14:paraId="36C3780A" w14:textId="77777777" w:rsidR="009F50B0" w:rsidRPr="000560AD" w:rsidRDefault="009F50B0" w:rsidP="009F50B0">
      <w:pPr>
        <w:pStyle w:val="StandardWeb"/>
        <w:shd w:val="clear" w:color="auto" w:fill="FFFFFF"/>
        <w:spacing w:before="0" w:beforeAutospacing="0"/>
        <w:jc w:val="center"/>
        <w:rPr>
          <w:rFonts w:ascii="Bookman Old Style" w:hAnsi="Bookman Old Style" w:cs="Segoe UI"/>
        </w:rPr>
      </w:pPr>
      <w:r w:rsidRPr="000560AD">
        <w:rPr>
          <w:rFonts w:ascii="Bookman Old Style" w:hAnsi="Bookman Old Style" w:cs="Segoe UI"/>
        </w:rPr>
        <w:t>Članak 2.</w:t>
      </w:r>
    </w:p>
    <w:p w14:paraId="660452FE" w14:textId="6FB32176" w:rsidR="009F50B0" w:rsidRPr="000560AD" w:rsidRDefault="007D1DE9" w:rsidP="009F50B0">
      <w:pPr>
        <w:pStyle w:val="StandardWeb"/>
        <w:shd w:val="clear" w:color="auto" w:fill="FFFFFF"/>
        <w:spacing w:before="0" w:beforeAutospacing="0"/>
        <w:rPr>
          <w:rFonts w:ascii="Bookman Old Style" w:hAnsi="Bookman Old Style" w:cs="Segoe UI"/>
        </w:rPr>
      </w:pPr>
      <w:r>
        <w:rPr>
          <w:rFonts w:ascii="Bookman Old Style" w:hAnsi="Bookman Old Style" w:cs="Segoe UI"/>
        </w:rPr>
        <w:tab/>
      </w:r>
      <w:r w:rsidR="009F50B0" w:rsidRPr="000560AD">
        <w:rPr>
          <w:rFonts w:ascii="Bookman Old Style" w:hAnsi="Bookman Old Style" w:cs="Segoe UI"/>
        </w:rPr>
        <w:t>Strategija zelene urbane obnove Općine Peteranec čini sastavni dio ove Odluke.</w:t>
      </w:r>
    </w:p>
    <w:p w14:paraId="4EF0BD67" w14:textId="77777777" w:rsidR="009F50B0" w:rsidRPr="000560AD" w:rsidRDefault="009F50B0" w:rsidP="009F50B0">
      <w:pPr>
        <w:pStyle w:val="StandardWeb"/>
        <w:shd w:val="clear" w:color="auto" w:fill="FFFFFF"/>
        <w:spacing w:before="0" w:beforeAutospacing="0"/>
        <w:jc w:val="center"/>
        <w:rPr>
          <w:rFonts w:ascii="Bookman Old Style" w:hAnsi="Bookman Old Style" w:cs="Segoe UI"/>
        </w:rPr>
      </w:pPr>
      <w:r w:rsidRPr="000560AD">
        <w:rPr>
          <w:rFonts w:ascii="Bookman Old Style" w:hAnsi="Bookman Old Style" w:cs="Segoe UI"/>
        </w:rPr>
        <w:t>Članak 3.</w:t>
      </w:r>
    </w:p>
    <w:p w14:paraId="049EFE2D" w14:textId="46179B10" w:rsidR="009F50B0" w:rsidRPr="000560AD" w:rsidRDefault="007D1DE9" w:rsidP="009F50B0">
      <w:pPr>
        <w:pStyle w:val="StandardWeb"/>
        <w:shd w:val="clear" w:color="auto" w:fill="FFFFFF"/>
        <w:spacing w:before="0" w:beforeAutospacing="0"/>
        <w:jc w:val="both"/>
        <w:rPr>
          <w:rFonts w:ascii="Bookman Old Style" w:hAnsi="Bookman Old Style" w:cs="Segoe UI"/>
        </w:rPr>
      </w:pPr>
      <w:r>
        <w:rPr>
          <w:rFonts w:ascii="Bookman Old Style" w:hAnsi="Bookman Old Style" w:cs="Segoe UI"/>
        </w:rPr>
        <w:tab/>
      </w:r>
      <w:r w:rsidR="009F50B0" w:rsidRPr="000560AD">
        <w:rPr>
          <w:rFonts w:ascii="Bookman Old Style" w:hAnsi="Bookman Old Style" w:cs="Segoe UI"/>
        </w:rPr>
        <w:t>Ova Odluka stupa na snagu osmog dana od dana objave u „Službenom glasniku Koprivničko – križevačke županije“, te je dostupna javnosti u skladu s odredbama Zakona o pravu na pristup informacijama („Narodne novine“, broj 25/13, 85/15. i 69/22). </w:t>
      </w:r>
    </w:p>
    <w:p w14:paraId="6289AB15" w14:textId="27800CFA" w:rsidR="009F50B0" w:rsidRDefault="009F50B0" w:rsidP="009F50B0">
      <w:pPr>
        <w:pStyle w:val="StandardWeb"/>
        <w:shd w:val="clear" w:color="auto" w:fill="FFFFFF"/>
        <w:spacing w:before="0" w:beforeAutospacing="0"/>
        <w:rPr>
          <w:rFonts w:ascii="Bookman Old Style" w:hAnsi="Bookman Old Style" w:cs="Segoe UI"/>
        </w:rPr>
      </w:pPr>
      <w:r w:rsidRPr="000560AD">
        <w:rPr>
          <w:rFonts w:ascii="Bookman Old Style" w:hAnsi="Bookman Old Style" w:cs="Segoe UI"/>
        </w:rPr>
        <w:t>KLASA: 350-01/26-01/01</w:t>
      </w:r>
      <w:r w:rsidRPr="000560AD">
        <w:rPr>
          <w:rFonts w:ascii="Bookman Old Style" w:hAnsi="Bookman Old Style" w:cs="Segoe UI"/>
        </w:rPr>
        <w:br/>
        <w:t>URBROJ: 2137-12-02-26-2</w:t>
      </w:r>
      <w:r w:rsidRPr="000560AD">
        <w:rPr>
          <w:rFonts w:ascii="Bookman Old Style" w:hAnsi="Bookman Old Style" w:cs="Segoe UI"/>
        </w:rPr>
        <w:br/>
        <w:t xml:space="preserve">Peteranec, </w:t>
      </w:r>
      <w:r w:rsidR="007669C9">
        <w:rPr>
          <w:rFonts w:ascii="Bookman Old Style" w:hAnsi="Bookman Old Style" w:cs="Segoe UI"/>
        </w:rPr>
        <w:t>15</w:t>
      </w:r>
      <w:r w:rsidRPr="000560AD">
        <w:rPr>
          <w:rFonts w:ascii="Bookman Old Style" w:hAnsi="Bookman Old Style" w:cs="Segoe UI"/>
        </w:rPr>
        <w:t>.  lipnja 2026.</w:t>
      </w:r>
    </w:p>
    <w:p w14:paraId="7AF00938" w14:textId="77777777" w:rsidR="007669C9" w:rsidRDefault="007669C9" w:rsidP="009F50B0">
      <w:pPr>
        <w:pStyle w:val="StandardWeb"/>
        <w:shd w:val="clear" w:color="auto" w:fill="FFFFFF"/>
        <w:spacing w:before="0" w:beforeAutospacing="0"/>
        <w:jc w:val="right"/>
        <w:rPr>
          <w:rFonts w:ascii="Bookman Old Style" w:hAnsi="Bookman Old Style" w:cs="Segoe UI"/>
          <w:b/>
          <w:bCs/>
        </w:rPr>
      </w:pPr>
    </w:p>
    <w:p w14:paraId="2AB8D0B0" w14:textId="0F44A0C4" w:rsidR="00900073" w:rsidRPr="007D1DE9" w:rsidRDefault="007669C9" w:rsidP="007669C9">
      <w:pPr>
        <w:pStyle w:val="StandardWeb"/>
        <w:shd w:val="clear" w:color="auto" w:fill="FFFFFF"/>
        <w:spacing w:before="0" w:beforeAutospacing="0"/>
        <w:jc w:val="both"/>
        <w:rPr>
          <w:rFonts w:ascii="Bookman Old Style" w:hAnsi="Bookman Old Style"/>
          <w:b/>
          <w:bCs/>
        </w:rPr>
      </w:pPr>
      <w:r>
        <w:rPr>
          <w:rFonts w:ascii="Bookman Old Style" w:hAnsi="Bookman Old Style" w:cs="Segoe UI"/>
          <w:b/>
          <w:bCs/>
        </w:rPr>
        <w:t xml:space="preserve">                                                                           </w:t>
      </w:r>
      <w:r w:rsidR="009F50B0" w:rsidRPr="007D1DE9">
        <w:rPr>
          <w:rFonts w:ascii="Bookman Old Style" w:hAnsi="Bookman Old Style" w:cs="Segoe UI"/>
          <w:b/>
          <w:bCs/>
        </w:rPr>
        <w:t>PREDSJEDNICA:</w:t>
      </w:r>
      <w:r w:rsidR="009F50B0" w:rsidRPr="007D1DE9">
        <w:rPr>
          <w:rFonts w:ascii="Bookman Old Style" w:hAnsi="Bookman Old Style" w:cs="Segoe UI"/>
          <w:b/>
          <w:bCs/>
        </w:rPr>
        <w:br/>
      </w:r>
      <w:r>
        <w:rPr>
          <w:rFonts w:ascii="Bookman Old Style" w:hAnsi="Bookman Old Style" w:cs="Segoe UI"/>
          <w:b/>
          <w:bCs/>
        </w:rPr>
        <w:t xml:space="preserve">                                                                 </w:t>
      </w:r>
      <w:r w:rsidR="00EC1B8B">
        <w:rPr>
          <w:rFonts w:ascii="Bookman Old Style" w:hAnsi="Bookman Old Style" w:cs="Segoe UI"/>
          <w:b/>
          <w:bCs/>
        </w:rPr>
        <w:t xml:space="preserve">  </w:t>
      </w:r>
      <w:r>
        <w:rPr>
          <w:rFonts w:ascii="Bookman Old Style" w:hAnsi="Bookman Old Style" w:cs="Segoe UI"/>
          <w:b/>
          <w:bCs/>
        </w:rPr>
        <w:t xml:space="preserve">   </w:t>
      </w:r>
      <w:r w:rsidR="009F50B0" w:rsidRPr="007D1DE9">
        <w:rPr>
          <w:rFonts w:ascii="Bookman Old Style" w:hAnsi="Bookman Old Style" w:cs="Segoe UI"/>
          <w:b/>
          <w:bCs/>
        </w:rPr>
        <w:t xml:space="preserve">Ivana Dombaj </w:t>
      </w:r>
      <w:proofErr w:type="spellStart"/>
      <w:r w:rsidR="009F50B0" w:rsidRPr="007D1DE9">
        <w:rPr>
          <w:rFonts w:ascii="Bookman Old Style" w:hAnsi="Bookman Old Style" w:cs="Segoe UI"/>
          <w:b/>
          <w:bCs/>
        </w:rPr>
        <w:t>Čižmak</w:t>
      </w:r>
      <w:proofErr w:type="spellEnd"/>
      <w:r w:rsidR="00EC1B8B">
        <w:rPr>
          <w:rFonts w:ascii="Bookman Old Style" w:hAnsi="Bookman Old Style" w:cs="Segoe UI"/>
          <w:b/>
          <w:bCs/>
        </w:rPr>
        <w:t>, v.r.</w:t>
      </w:r>
    </w:p>
    <w:sectPr w:rsidR="00900073" w:rsidRPr="007D1DE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7349"/>
    <w:rsid w:val="000560AD"/>
    <w:rsid w:val="002A7349"/>
    <w:rsid w:val="007669C9"/>
    <w:rsid w:val="007D1DE9"/>
    <w:rsid w:val="00900073"/>
    <w:rsid w:val="009F50B0"/>
    <w:rsid w:val="00EC1B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B66841"/>
  <w15:chartTrackingRefBased/>
  <w15:docId w15:val="{896013A7-4691-4B67-8BBE-BFD8556434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StandardWeb">
    <w:name w:val="Normal (Web)"/>
    <w:basedOn w:val="Normal"/>
    <w:uiPriority w:val="99"/>
    <w:unhideWhenUsed/>
    <w:rsid w:val="009F50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hr-HR"/>
      <w14:ligatures w14:val="none"/>
    </w:rPr>
  </w:style>
  <w:style w:type="character" w:styleId="Naglaeno">
    <w:name w:val="Strong"/>
    <w:basedOn w:val="Zadanifontodlomka"/>
    <w:uiPriority w:val="22"/>
    <w:qFormat/>
    <w:rsid w:val="009F50B0"/>
    <w:rPr>
      <w:b/>
      <w:bCs/>
    </w:rPr>
  </w:style>
  <w:style w:type="paragraph" w:styleId="Bezproreda">
    <w:name w:val="No Spacing"/>
    <w:uiPriority w:val="1"/>
    <w:qFormat/>
    <w:rsid w:val="009F50B0"/>
    <w:pPr>
      <w:spacing w:after="0" w:line="240" w:lineRule="auto"/>
    </w:pPr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745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8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91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189</Words>
  <Characters>1083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Općina Peteranec</dc:creator>
  <cp:keywords/>
  <dc:description/>
  <cp:lastModifiedBy>Općina Peteranec</cp:lastModifiedBy>
  <cp:revision>5</cp:revision>
  <dcterms:created xsi:type="dcterms:W3CDTF">2026-06-09T09:18:00Z</dcterms:created>
  <dcterms:modified xsi:type="dcterms:W3CDTF">2026-06-24T05:42:00Z</dcterms:modified>
</cp:coreProperties>
</file>